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6300"/>
      </w:tblGrid>
      <w:tr w:rsidR="0045708B" w:rsidRPr="0045708B" w14:paraId="27CFB3F1" w14:textId="77777777" w:rsidTr="0045708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14:paraId="220106C4" w14:textId="77777777" w:rsidR="0045708B" w:rsidRPr="0045708B" w:rsidRDefault="0045708B" w:rsidP="0045708B">
            <w:r w:rsidRPr="0045708B">
              <w:rPr>
                <w:noProof/>
              </w:rPr>
              <w:drawing>
                <wp:inline distT="0" distB="0" distL="0" distR="0" wp14:anchorId="664E798F" wp14:editId="6B9A5417">
                  <wp:extent cx="1933575" cy="2476500"/>
                  <wp:effectExtent l="0" t="0" r="9525" b="0"/>
                  <wp:docPr id="1" name="Picture 1" descr="https://www.epotek.com/site/images/brochures/thumbnails/New%20Haptic%20cover%202015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potek.com/site/images/brochures/thumbnails/New%20Haptic%20cover%202015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14:paraId="1C6D4A7F" w14:textId="77777777" w:rsidR="0045708B" w:rsidRPr="0045708B" w:rsidRDefault="0045708B" w:rsidP="0045708B">
            <w:r w:rsidRPr="0045708B">
              <w:t xml:space="preserve">From front end assembly...to back end display manufacturing, Epoxy Technology provides specialized epoxy adhesives for touch applications </w:t>
            </w:r>
            <w:proofErr w:type="gramStart"/>
            <w:r w:rsidRPr="0045708B">
              <w:t>including:</w:t>
            </w:r>
            <w:proofErr w:type="gramEnd"/>
            <w:r w:rsidRPr="0045708B">
              <w:t xml:space="preserve"> touch, gesture &amp; motion, multi-touch &amp; haptic display markets.  These products are formulated for exceptional quality and reliability.</w:t>
            </w:r>
          </w:p>
        </w:tc>
      </w:tr>
    </w:tbl>
    <w:p w14:paraId="6636FB2A" w14:textId="77777777" w:rsidR="00EB649F" w:rsidRDefault="00EB649F"/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08B"/>
    <w:rsid w:val="0045708B"/>
    <w:rsid w:val="00EB649F"/>
    <w:rsid w:val="00F1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00D8B"/>
  <w15:chartTrackingRefBased/>
  <w15:docId w15:val="{C446612E-0318-4908-AEAC-60A0120B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brochures/pdfs/EPO-TEK_Epoxies_for_Touch_Applica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Jason Bryner</cp:lastModifiedBy>
  <cp:revision>2</cp:revision>
  <dcterms:created xsi:type="dcterms:W3CDTF">2021-01-15T19:44:00Z</dcterms:created>
  <dcterms:modified xsi:type="dcterms:W3CDTF">2021-01-28T23:55:00Z</dcterms:modified>
</cp:coreProperties>
</file>