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30"/>
      </w:tblGrid>
      <w:tr w:rsidR="00AC7C98" w:rsidRPr="00AC7C98" w:rsidTr="00AC7C9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AC7C98" w:rsidRPr="00AC7C98" w:rsidRDefault="00AC7C98" w:rsidP="00AC7C98">
            <w:pPr>
              <w:rPr>
                <w:b/>
                <w:bCs/>
              </w:rPr>
            </w:pPr>
            <w:r w:rsidRPr="00AC7C98">
              <w:rPr>
                <w:b/>
                <w:bCs/>
              </w:rPr>
              <w:t>Jewelry and Watches</w:t>
            </w:r>
          </w:p>
        </w:tc>
      </w:tr>
      <w:tr w:rsidR="00AC7C98" w:rsidRPr="00AC7C98" w:rsidTr="00AC7C9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C7C98" w:rsidRPr="00AC7C98" w:rsidRDefault="00AC7C98" w:rsidP="00AC7C98">
            <w:r w:rsidRPr="00AC7C98">
              <w:drawing>
                <wp:inline distT="0" distB="0" distL="0" distR="0">
                  <wp:extent cx="1914525" cy="2476500"/>
                  <wp:effectExtent l="0" t="0" r="9525" b="0"/>
                  <wp:docPr id="1" name="Picture 1" descr="https://www.epotek.com/site/images/brochures/thumbnails/jewelry_US_9_2-1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potek.com/site/images/brochures/thumbnails/jewelry_US_9_2-1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AC7C98" w:rsidRPr="00AC7C98" w:rsidRDefault="00AC7C98" w:rsidP="00AC7C98">
            <w:r w:rsidRPr="00AC7C98">
              <w:t>Epoxy Technology offers adhesives for jewelry and watch applications.  The high-performing mechanical and physical strength properties of epoxies make them the ideal choice.</w:t>
            </w:r>
          </w:p>
        </w:tc>
      </w:tr>
    </w:tbl>
    <w:p w:rsidR="00EB649F" w:rsidRDefault="00EB649F">
      <w:bookmarkStart w:id="0" w:name="_GoBack"/>
      <w:bookmarkEnd w:id="0"/>
    </w:p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BE"/>
    <w:rsid w:val="00AC7C98"/>
    <w:rsid w:val="00EB649F"/>
    <w:rsid w:val="00E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29539-1C44-4D9D-B02C-82D0A53C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jewelry_US_9.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2</cp:revision>
  <dcterms:created xsi:type="dcterms:W3CDTF">2021-01-15T21:44:00Z</dcterms:created>
  <dcterms:modified xsi:type="dcterms:W3CDTF">2021-01-15T21:45:00Z</dcterms:modified>
</cp:coreProperties>
</file>