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7043"/>
      </w:tblGrid>
      <w:tr w:rsidR="0027446C" w:rsidRPr="0027446C" w:rsidTr="0027446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7446C" w:rsidRPr="0027446C" w:rsidRDefault="0027446C" w:rsidP="0027446C">
            <w:pPr>
              <w:rPr>
                <w:b/>
                <w:bCs/>
              </w:rPr>
            </w:pPr>
            <w:r w:rsidRPr="0027446C">
              <w:rPr>
                <w:b/>
                <w:bCs/>
              </w:rPr>
              <w:t>Tech Tip 25 - Dielectric Properties of Epoxies</w:t>
            </w:r>
          </w:p>
        </w:tc>
      </w:tr>
      <w:tr w:rsidR="0027446C" w:rsidRPr="0027446C" w:rsidTr="0027446C">
        <w:trPr>
          <w:tblCellSpacing w:w="0" w:type="dxa"/>
        </w:trPr>
        <w:tc>
          <w:tcPr>
            <w:tcW w:w="2310" w:type="dxa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27446C" w:rsidRPr="0027446C" w:rsidRDefault="0027446C" w:rsidP="0027446C">
            <w:r w:rsidRPr="0027446C">
              <w:drawing>
                <wp:inline distT="0" distB="0" distL="0" distR="0">
                  <wp:extent cx="984580" cy="1123950"/>
                  <wp:effectExtent l="0" t="0" r="6350" b="0"/>
                  <wp:docPr id="1" name="Picture 1" descr="https://www.epotek.com/site/images/techtips/thumbnails/Dielectric_Tech_Tip_Pic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techtips/thumbnails/Dielectric_Tech_Tip_Pic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471" cy="116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FFFFFF"/>
            <w:hideMark/>
          </w:tcPr>
          <w:tbl>
            <w:tblPr>
              <w:tblW w:w="2196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2418"/>
            </w:tblGrid>
            <w:tr w:rsidR="0027446C" w:rsidRPr="0027446C" w:rsidTr="0027446C">
              <w:trPr>
                <w:trHeight w:val="454"/>
                <w:tblCellSpacing w:w="0" w:type="dxa"/>
              </w:trPr>
              <w:tc>
                <w:tcPr>
                  <w:tcW w:w="519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7446C" w:rsidRPr="0027446C" w:rsidRDefault="0027446C" w:rsidP="0027446C">
                  <w:bookmarkStart w:id="0" w:name="_GoBack"/>
                  <w:bookmarkEnd w:id="0"/>
                  <w:r w:rsidRPr="0027446C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2567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7446C" w:rsidRPr="0027446C" w:rsidRDefault="0027446C" w:rsidP="0027446C">
                  <w:r w:rsidRPr="0027446C">
                    <w:t>Dielectric Properties of Epoxies</w:t>
                  </w:r>
                </w:p>
              </w:tc>
            </w:tr>
            <w:tr w:rsidR="0027446C" w:rsidRPr="0027446C" w:rsidTr="0027446C">
              <w:trPr>
                <w:trHeight w:val="742"/>
                <w:tblCellSpacing w:w="0" w:type="dxa"/>
              </w:trPr>
              <w:tc>
                <w:tcPr>
                  <w:tcW w:w="519" w:type="dxa"/>
                  <w:shd w:val="clear" w:color="auto" w:fill="F9F9F9"/>
                  <w:hideMark/>
                </w:tcPr>
                <w:p w:rsidR="0027446C" w:rsidRPr="0027446C" w:rsidRDefault="0027446C" w:rsidP="0027446C">
                  <w:r w:rsidRPr="0027446C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2567" w:type="dxa"/>
                  <w:shd w:val="clear" w:color="auto" w:fill="F9F9F9"/>
                  <w:hideMark/>
                </w:tcPr>
                <w:p w:rsidR="0027446C" w:rsidRPr="0027446C" w:rsidRDefault="0027446C" w:rsidP="0027446C">
                  <w:r w:rsidRPr="0027446C">
                    <w:t>Dielectric materials provide an insulating barrier between two electrical conductors.</w:t>
                  </w:r>
                </w:p>
              </w:tc>
            </w:tr>
          </w:tbl>
          <w:p w:rsidR="0027446C" w:rsidRPr="0027446C" w:rsidRDefault="0027446C" w:rsidP="0027446C"/>
        </w:tc>
      </w:tr>
    </w:tbl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83"/>
    <w:rsid w:val="0027446C"/>
    <w:rsid w:val="00EB649F"/>
    <w:rsid w:val="00E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29FD3-5860-4039-90A7-F8D8BA14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25_-_Dielectric_Properties_of_Epox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2021-01-15T19:13:00Z</dcterms:created>
  <dcterms:modified xsi:type="dcterms:W3CDTF">2021-01-15T19:14:00Z</dcterms:modified>
</cp:coreProperties>
</file>