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890"/>
      </w:tblGrid>
      <w:tr w:rsidR="00424BF5" w:rsidRPr="00424BF5" w14:paraId="7BB53CD0" w14:textId="77777777" w:rsidTr="00424BF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2A33F03" w14:textId="0A724779" w:rsidR="00424BF5" w:rsidRPr="00424BF5" w:rsidRDefault="00424BF5" w:rsidP="00424BF5">
            <w:pPr>
              <w:rPr>
                <w:b/>
                <w:bCs/>
              </w:rPr>
            </w:pPr>
            <w:r w:rsidRPr="00424BF5">
              <w:rPr>
                <w:b/>
                <w:bCs/>
              </w:rPr>
              <w:t>Viscosity and TI</w:t>
            </w:r>
          </w:p>
        </w:tc>
      </w:tr>
      <w:tr w:rsidR="00424BF5" w:rsidRPr="00424BF5" w14:paraId="1FF4C089" w14:textId="77777777" w:rsidTr="00424BF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72EAF8F6" w14:textId="77777777" w:rsidR="00424BF5" w:rsidRPr="00424BF5" w:rsidRDefault="00424BF5" w:rsidP="00424BF5">
            <w:r w:rsidRPr="00424BF5">
              <w:rPr>
                <w:noProof/>
              </w:rPr>
              <w:drawing>
                <wp:inline distT="0" distB="0" distL="0" distR="0" wp14:anchorId="70003899" wp14:editId="5388293C">
                  <wp:extent cx="932688" cy="1655064"/>
                  <wp:effectExtent l="0" t="0" r="1270" b="2540"/>
                  <wp:docPr id="1" name="Picture 1" descr="tip3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3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88" cy="165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7206"/>
            </w:tblGrid>
            <w:tr w:rsidR="00424BF5" w:rsidRPr="00424BF5" w14:paraId="2FEF7F6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3B5DE9E2" w14:textId="77777777" w:rsidR="00424BF5" w:rsidRPr="00424BF5" w:rsidRDefault="00424BF5" w:rsidP="00424BF5">
                  <w:r w:rsidRPr="00424BF5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1CE247F7" w14:textId="77777777" w:rsidR="00424BF5" w:rsidRPr="00424BF5" w:rsidRDefault="00424BF5" w:rsidP="00424BF5">
                  <w:r w:rsidRPr="00424BF5">
                    <w:t>Viscosity and Thixotropic Index</w:t>
                  </w:r>
                </w:p>
              </w:tc>
            </w:tr>
            <w:tr w:rsidR="00424BF5" w:rsidRPr="00424BF5" w14:paraId="373B9722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11F8A1B7" w14:textId="77777777" w:rsidR="00424BF5" w:rsidRPr="00424BF5" w:rsidRDefault="00424BF5" w:rsidP="00424BF5">
                  <w:r w:rsidRPr="00424BF5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0A609B89" w14:textId="77777777" w:rsidR="00424BF5" w:rsidRPr="00424BF5" w:rsidRDefault="00424BF5" w:rsidP="00424BF5">
                  <w:r w:rsidRPr="00424BF5">
                    <w:t>Viscosity and TI are important parameters to consider when choosing an epoxy.</w:t>
                  </w:r>
                </w:p>
              </w:tc>
            </w:tr>
          </w:tbl>
          <w:p w14:paraId="0421CE52" w14:textId="77777777" w:rsidR="00424BF5" w:rsidRPr="00424BF5" w:rsidRDefault="00424BF5" w:rsidP="00424BF5"/>
        </w:tc>
      </w:tr>
    </w:tbl>
    <w:p w14:paraId="0B8B09B6" w14:textId="77777777" w:rsidR="00EB649F" w:rsidRPr="00424BF5" w:rsidRDefault="00EB649F" w:rsidP="00424BF5"/>
    <w:sectPr w:rsidR="00EB649F" w:rsidRPr="0042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F5"/>
    <w:rsid w:val="00424BF5"/>
    <w:rsid w:val="00A170F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E416"/>
  <w15:chartTrackingRefBased/>
  <w15:docId w15:val="{602279C6-2982-42AC-A202-90CC08A7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3_-_Viscosity_and_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2021-01-17T13:12:00Z</dcterms:created>
  <dcterms:modified xsi:type="dcterms:W3CDTF">2021-01-29T02:05:00Z</dcterms:modified>
</cp:coreProperties>
</file>